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6C14466" w14:textId="77777777" w:rsidR="00872147" w:rsidRPr="00F30FA1" w:rsidRDefault="00BE3B39" w:rsidP="00872147">
      <w:pPr>
        <w:spacing w:before="100" w:after="100"/>
        <w:jc w:val="both"/>
        <w:rPr>
          <w:rStyle w:val="Nessuno"/>
          <w:i/>
          <w:iCs/>
          <w:color w:val="auto"/>
          <w:sz w:val="28"/>
          <w:szCs w:val="28"/>
          <w:lang w:val="it-IT"/>
        </w:rPr>
      </w:pPr>
      <w:r>
        <w:rPr>
          <w:rStyle w:val="Nessuno"/>
          <w:rFonts w:eastAsia="Times New Roman" w:cs="Times New Roman"/>
          <w:i/>
          <w:iCs/>
          <w:color w:val="auto"/>
          <w:sz w:val="28"/>
          <w:szCs w:val="28"/>
          <w:lang w:val="en-GB"/>
        </w:rPr>
        <w:t>Press release. 5/2020</w:t>
      </w:r>
    </w:p>
    <w:p w14:paraId="1F69F04C" w14:textId="386F15FA" w:rsidR="00A167D3" w:rsidRPr="00A167D3" w:rsidRDefault="00BE3B39" w:rsidP="00A167D3">
      <w:pPr>
        <w:jc w:val="both"/>
        <w:rPr>
          <w:rFonts w:cs="Times New Roman"/>
          <w:b/>
          <w:sz w:val="28"/>
          <w:szCs w:val="28"/>
          <w:lang w:val="it-IT"/>
        </w:rPr>
      </w:pPr>
      <w:r>
        <w:rPr>
          <w:rFonts w:eastAsia="Times New Roman" w:cs="Times New Roman"/>
          <w:b/>
          <w:bCs/>
          <w:sz w:val="28"/>
          <w:szCs w:val="28"/>
          <w:lang w:val="en-GB"/>
        </w:rPr>
        <w:t xml:space="preserve">The Agorà space on the EIMA platform: a "university" to discover </w:t>
      </w:r>
      <w:proofErr w:type="spellStart"/>
      <w:r>
        <w:rPr>
          <w:rFonts w:eastAsia="Times New Roman" w:cs="Times New Roman"/>
          <w:b/>
          <w:bCs/>
          <w:sz w:val="28"/>
          <w:szCs w:val="28"/>
          <w:lang w:val="en-GB"/>
        </w:rPr>
        <w:t>agro</w:t>
      </w:r>
      <w:proofErr w:type="spellEnd"/>
      <w:r w:rsidR="00CC4DE4">
        <w:rPr>
          <w:rFonts w:eastAsia="Times New Roman" w:cs="Times New Roman"/>
          <w:b/>
          <w:bCs/>
          <w:sz w:val="28"/>
          <w:szCs w:val="28"/>
          <w:lang w:val="en-GB"/>
        </w:rPr>
        <w:t>-</w:t>
      </w:r>
      <w:r>
        <w:rPr>
          <w:rFonts w:eastAsia="Times New Roman" w:cs="Times New Roman"/>
          <w:b/>
          <w:bCs/>
          <w:sz w:val="28"/>
          <w:szCs w:val="28"/>
          <w:lang w:val="en-GB"/>
        </w:rPr>
        <w:t>mechanics</w:t>
      </w:r>
    </w:p>
    <w:p w14:paraId="3E345506" w14:textId="77777777" w:rsidR="002A2FBD" w:rsidRDefault="002A2FBD" w:rsidP="00A167D3">
      <w:pPr>
        <w:jc w:val="both"/>
        <w:rPr>
          <w:rFonts w:cs="Times New Roman"/>
          <w:b/>
          <w:i/>
          <w:lang w:val="it-IT"/>
        </w:rPr>
      </w:pPr>
    </w:p>
    <w:p w14:paraId="78AE909B" w14:textId="77777777" w:rsidR="00A167D3" w:rsidRPr="00A167D3" w:rsidRDefault="00BE3B39" w:rsidP="00A167D3">
      <w:pPr>
        <w:jc w:val="both"/>
        <w:rPr>
          <w:rFonts w:cs="Times New Roman"/>
          <w:b/>
          <w:i/>
          <w:lang w:val="it-IT"/>
        </w:rPr>
      </w:pPr>
      <w:r>
        <w:rPr>
          <w:rFonts w:eastAsia="Times New Roman" w:cs="Times New Roman"/>
          <w:b/>
          <w:bCs/>
          <w:i/>
          <w:iCs/>
          <w:lang w:val="en-GB"/>
        </w:rPr>
        <w:t>The portal area dedicated to conferences and cultural events is particularly rich and dynamic. In the five days of the Digital Preview, institutions, associations and speciali</w:t>
      </w:r>
      <w:r>
        <w:rPr>
          <w:rFonts w:eastAsia="Times New Roman" w:cs="Times New Roman"/>
          <w:b/>
          <w:bCs/>
          <w:i/>
          <w:iCs/>
          <w:lang w:val="en-GB"/>
        </w:rPr>
        <w:t>zed publishing houses will create a calendar of online events. These will be interesting not only because of the selected topics, but also for the captivating presentation methods and innovative languages.</w:t>
      </w:r>
    </w:p>
    <w:p w14:paraId="5BEE8ACF" w14:textId="77777777" w:rsidR="002A2FBD" w:rsidRDefault="002A2FBD" w:rsidP="00A167D3">
      <w:pPr>
        <w:jc w:val="both"/>
        <w:rPr>
          <w:rFonts w:cs="Times New Roman"/>
          <w:lang w:val="it-IT"/>
        </w:rPr>
      </w:pPr>
    </w:p>
    <w:p w14:paraId="695014D1" w14:textId="71637FD4" w:rsidR="007B53C5" w:rsidRDefault="00BE3B39" w:rsidP="00A167D3">
      <w:pPr>
        <w:jc w:val="both"/>
        <w:rPr>
          <w:rFonts w:cs="Times New Roman"/>
          <w:lang w:val="it-IT"/>
        </w:rPr>
      </w:pPr>
      <w:r>
        <w:rPr>
          <w:rFonts w:eastAsia="Times New Roman" w:cs="Times New Roman"/>
          <w:lang w:val="en-GB"/>
        </w:rPr>
        <w:t>Presented this afternoon by FederUnacoma during a streaming press conference, the EIMA digital preview, which will be held in virtual reality from</w:t>
      </w:r>
      <w:r w:rsidR="00CC4DE4">
        <w:rPr>
          <w:rFonts w:eastAsia="Times New Roman" w:cs="Times New Roman"/>
          <w:lang w:val="en-GB"/>
        </w:rPr>
        <w:t xml:space="preserve"> next</w:t>
      </w:r>
      <w:r>
        <w:rPr>
          <w:rFonts w:eastAsia="Times New Roman" w:cs="Times New Roman"/>
          <w:lang w:val="en-GB"/>
        </w:rPr>
        <w:t xml:space="preserve"> </w:t>
      </w:r>
      <w:r>
        <w:rPr>
          <w:rFonts w:eastAsia="Times New Roman" w:cs="Times New Roman"/>
          <w:lang w:val="en-GB"/>
        </w:rPr>
        <w:t>11 to 15 November</w:t>
      </w:r>
      <w:r>
        <w:rPr>
          <w:rFonts w:eastAsia="Times New Roman" w:cs="Times New Roman"/>
          <w:lang w:val="en-GB"/>
        </w:rPr>
        <w:t>, reserves great space for cultural and political initiat</w:t>
      </w:r>
      <w:r>
        <w:rPr>
          <w:rFonts w:eastAsia="Times New Roman" w:cs="Times New Roman"/>
          <w:lang w:val="en-GB"/>
        </w:rPr>
        <w:t xml:space="preserve">ives. During </w:t>
      </w:r>
      <w:r>
        <w:rPr>
          <w:rFonts w:eastAsia="Times New Roman" w:cs="Times New Roman"/>
          <w:lang w:val="en-GB"/>
        </w:rPr>
        <w:t>the "digital preview", an area of the platform will host the "Agorà" section. This will be dedicated to streaming events and conferences, as well as web seminars on the main topics of technological innovation, research in the agro-</w:t>
      </w:r>
      <w:r>
        <w:rPr>
          <w:rFonts w:eastAsia="Times New Roman" w:cs="Times New Roman"/>
          <w:lang w:val="en-GB"/>
        </w:rPr>
        <w:t>mechanical field, applied electronics and green space design. There will also be initiatives focused on the economic scenario and on the political agenda for agriculture, the environment</w:t>
      </w:r>
      <w:r w:rsidR="00CC4DE4">
        <w:rPr>
          <w:rFonts w:eastAsia="Times New Roman" w:cs="Times New Roman"/>
          <w:lang w:val="en-GB"/>
        </w:rPr>
        <w:t>,</w:t>
      </w:r>
      <w:r>
        <w:rPr>
          <w:rFonts w:eastAsia="Times New Roman" w:cs="Times New Roman"/>
          <w:lang w:val="en-GB"/>
        </w:rPr>
        <w:t xml:space="preserve"> and related industrial sectors. </w:t>
      </w:r>
    </w:p>
    <w:p w14:paraId="403B8C2A" w14:textId="680BA0C8" w:rsidR="007B53C5" w:rsidRDefault="00BE3B39" w:rsidP="00A167D3">
      <w:pPr>
        <w:jc w:val="both"/>
        <w:rPr>
          <w:rFonts w:cs="Times New Roman"/>
          <w:lang w:val="it-IT"/>
        </w:rPr>
      </w:pPr>
      <w:r>
        <w:rPr>
          <w:rFonts w:eastAsia="Times New Roman" w:cs="Times New Roman"/>
          <w:lang w:val="en-GB"/>
        </w:rPr>
        <w:t xml:space="preserve">In this dedicated area, </w:t>
      </w:r>
      <w:r>
        <w:rPr>
          <w:rFonts w:eastAsia="Times New Roman" w:cs="Times New Roman"/>
          <w:lang w:val="en-GB"/>
        </w:rPr>
        <w:t>part of the events will be directly promoted by FederUnacoma as the organizing body of EIMA International, while others will be promoted by institutional bodies, professional organiza</w:t>
      </w:r>
      <w:r>
        <w:rPr>
          <w:rFonts w:eastAsia="Times New Roman" w:cs="Times New Roman"/>
          <w:lang w:val="en-GB"/>
        </w:rPr>
        <w:t>tions and publishing houses. Accessing them will be easy for visitors, since on the EIMA Digital Preview platform, the door that gives access to the debates and cultural contents will be clearly visible next to the doors to the exhibition area and to the a</w:t>
      </w:r>
      <w:r>
        <w:rPr>
          <w:rFonts w:eastAsia="Times New Roman" w:cs="Times New Roman"/>
          <w:lang w:val="en-GB"/>
        </w:rPr>
        <w:t xml:space="preserve">rea reserved for contacts with the organizational team. </w:t>
      </w:r>
    </w:p>
    <w:p w14:paraId="477CF2DC" w14:textId="00C0A2C3" w:rsidR="007B53C5" w:rsidRDefault="00BE3B39" w:rsidP="00A167D3">
      <w:pPr>
        <w:jc w:val="both"/>
        <w:rPr>
          <w:rFonts w:cs="Times New Roman"/>
          <w:lang w:val="it-IT"/>
        </w:rPr>
      </w:pPr>
      <w:r>
        <w:rPr>
          <w:rFonts w:eastAsia="Times New Roman" w:cs="Times New Roman"/>
          <w:lang w:val="en-GB"/>
        </w:rPr>
        <w:t>"Immersed in the scenery of a large covered amphitheatre, which stands out for its suggestive shape and avant-garde arch</w:t>
      </w:r>
      <w:r>
        <w:rPr>
          <w:rFonts w:eastAsia="Times New Roman" w:cs="Times New Roman"/>
          <w:lang w:val="en-GB"/>
        </w:rPr>
        <w:t>itectural structures - explained the general manager of FederUnacoma Simona Rapastella - the participants will be able to attend the events, including shows and entertainment, scheduled on the large central stage, or enter the individual rooms where the in</w:t>
      </w:r>
      <w:r>
        <w:rPr>
          <w:rFonts w:eastAsia="Times New Roman" w:cs="Times New Roman"/>
          <w:lang w:val="en-GB"/>
        </w:rPr>
        <w:t xml:space="preserve">itiatives are scheduled". "The visitors will also be able to access the EIMA TV area - adds Rapastella - where all the events are stored and the various initiatives can be viewed later by logging </w:t>
      </w:r>
      <w:r w:rsidR="00D32EA7">
        <w:rPr>
          <w:rFonts w:eastAsia="Times New Roman" w:cs="Times New Roman"/>
          <w:lang w:val="en-GB"/>
        </w:rPr>
        <w:t>i</w:t>
      </w:r>
      <w:r>
        <w:rPr>
          <w:rFonts w:eastAsia="Times New Roman" w:cs="Times New Roman"/>
          <w:lang w:val="en-GB"/>
        </w:rPr>
        <w:t>n from all over the world".</w:t>
      </w:r>
    </w:p>
    <w:p w14:paraId="1F7DC654" w14:textId="77777777" w:rsidR="00C23D15" w:rsidRDefault="00BE3B39" w:rsidP="00A167D3">
      <w:pPr>
        <w:jc w:val="both"/>
        <w:rPr>
          <w:rFonts w:cs="Times New Roman"/>
          <w:lang w:val="it-IT"/>
        </w:rPr>
      </w:pPr>
      <w:r>
        <w:rPr>
          <w:rFonts w:eastAsia="Times New Roman" w:cs="Times New Roman"/>
          <w:lang w:val="en-GB"/>
        </w:rPr>
        <w:t>The research and training activities, scheduled for the days of the Digital Preview, include the meetings of the Club of Bologna on strategies for future mechanization and the web lessons promoted by the Univ</w:t>
      </w:r>
      <w:r>
        <w:rPr>
          <w:rFonts w:eastAsia="Times New Roman" w:cs="Times New Roman"/>
          <w:lang w:val="en-GB"/>
        </w:rPr>
        <w:t xml:space="preserve">ersities in the EIMA Campus. The seminars connected with Mech@griJobs are also dedicated to training. This programme is managed by FederUnacoma in collaboration with Unacma, aiming to raise awareness among secondary school students about job opportunities </w:t>
      </w:r>
      <w:r>
        <w:rPr>
          <w:rFonts w:eastAsia="Times New Roman" w:cs="Times New Roman"/>
          <w:lang w:val="en-GB"/>
        </w:rPr>
        <w:t>in the agro-mechanical sector. The presentation event of the EIMA Technical Innovations, shown by FederUnacoma in digital preview before being physically exhibited at EIMA International in February 2021, will be particularly salient. The Tractor of the Yea</w:t>
      </w:r>
      <w:r>
        <w:rPr>
          <w:rFonts w:eastAsia="Times New Roman" w:cs="Times New Roman"/>
          <w:lang w:val="en-GB"/>
        </w:rPr>
        <w:t>r 2020 event, organized by Tractor magazine, will be equally important, with the online preview of the finalist models (the winners will be announced at the traditional edition of EIMA, in February 2021).  The various publishing houses will be offering a s</w:t>
      </w:r>
      <w:r>
        <w:rPr>
          <w:rFonts w:eastAsia="Times New Roman" w:cs="Times New Roman"/>
          <w:lang w:val="en-GB"/>
        </w:rPr>
        <w:t xml:space="preserve">chedule of seminars mainly on technical topics. These will include the in-depth meetings on conservative and precision agriculture by New Business </w:t>
      </w:r>
      <w:r>
        <w:rPr>
          <w:rFonts w:eastAsia="Times New Roman" w:cs="Times New Roman"/>
          <w:lang w:val="en-GB"/>
        </w:rPr>
        <w:lastRenderedPageBreak/>
        <w:t>Media, the training webinars promoted by the Informatore Agrario on agronomic issues. There will also be semi</w:t>
      </w:r>
      <w:r>
        <w:rPr>
          <w:rFonts w:eastAsia="Times New Roman" w:cs="Times New Roman"/>
          <w:lang w:val="en-GB"/>
        </w:rPr>
        <w:t>nars focused on agricultural landscapes and alternative crops hosted by Agrisicilia, while the use of digital technologies in the agricultural sector will be covered in the meetings promoted by Image Line. Some very valuable events will be offered by Agia,</w:t>
      </w:r>
      <w:r>
        <w:rPr>
          <w:rFonts w:eastAsia="Times New Roman" w:cs="Times New Roman"/>
          <w:lang w:val="en-GB"/>
        </w:rPr>
        <w:t xml:space="preserve"> present at the EIMA Digital Preview with insights on sustainability and multifunctionality in agriculture.</w:t>
      </w:r>
    </w:p>
    <w:p w14:paraId="372E4747" w14:textId="77777777" w:rsidR="00B442BE" w:rsidRPr="003A67F5" w:rsidRDefault="00BE3B39" w:rsidP="00FE7EA2">
      <w:pPr>
        <w:jc w:val="both"/>
        <w:rPr>
          <w:rFonts w:cs="Times New Roman"/>
          <w:lang w:val="it-IT"/>
        </w:rPr>
      </w:pPr>
      <w:proofErr w:type="gramStart"/>
      <w:r>
        <w:rPr>
          <w:rFonts w:eastAsia="Times New Roman" w:cs="Times New Roman"/>
          <w:lang w:val="en-GB"/>
        </w:rPr>
        <w:t>Also</w:t>
      </w:r>
      <w:proofErr w:type="gramEnd"/>
      <w:r>
        <w:rPr>
          <w:rFonts w:eastAsia="Times New Roman" w:cs="Times New Roman"/>
          <w:lang w:val="en-GB"/>
        </w:rPr>
        <w:t xml:space="preserve"> on the subject of multifunctionality, it is worth noting the sym</w:t>
      </w:r>
      <w:r>
        <w:rPr>
          <w:rFonts w:eastAsia="Times New Roman" w:cs="Times New Roman"/>
          <w:lang w:val="en-GB"/>
        </w:rPr>
        <w:t xml:space="preserve">posium on the future of green cities which, organized by the BioHabitat Foundation, addresses issues relating to urban regeneration and the relationship between city and countryside. </w:t>
      </w:r>
    </w:p>
    <w:p w14:paraId="05714291" w14:textId="77777777" w:rsidR="007B53C5" w:rsidRDefault="00BE3B39" w:rsidP="00A167D3">
      <w:pPr>
        <w:jc w:val="both"/>
        <w:rPr>
          <w:rFonts w:cs="Times New Roman"/>
          <w:lang w:val="it-IT"/>
        </w:rPr>
      </w:pPr>
      <w:r>
        <w:rPr>
          <w:rFonts w:eastAsia="Times New Roman" w:cs="Times New Roman"/>
          <w:lang w:val="en-GB"/>
        </w:rPr>
        <w:t xml:space="preserve">Conferences will constitute a central part of this first edition of EIMA Digital Preview, and they are interesting not only for their content, but also for their formats. Many of those offering these initiatives have developed methods that make the </w:t>
      </w:r>
      <w:r>
        <w:rPr>
          <w:rFonts w:eastAsia="Times New Roman" w:cs="Times New Roman"/>
          <w:lang w:val="en-GB"/>
        </w:rPr>
        <w:t>most of the electronic medium, hosting events with an agile and captivating style, which include graphics and videos to support each speaker's presentation.</w:t>
      </w:r>
    </w:p>
    <w:p w14:paraId="65136AFF" w14:textId="77777777" w:rsidR="00426163" w:rsidRDefault="00BE3B39" w:rsidP="00872147">
      <w:pPr>
        <w:jc w:val="both"/>
        <w:rPr>
          <w:rFonts w:cs="Times New Roman"/>
          <w:lang w:val="it-IT"/>
        </w:rPr>
      </w:pPr>
      <w:r>
        <w:rPr>
          <w:rFonts w:eastAsia="Times New Roman" w:cs="Times New Roman"/>
          <w:lang w:val="en-GB"/>
        </w:rPr>
        <w:t>While the Preview of</w:t>
      </w:r>
      <w:r>
        <w:rPr>
          <w:rFonts w:eastAsia="Times New Roman" w:cs="Times New Roman"/>
          <w:lang w:val="en-GB"/>
        </w:rPr>
        <w:t xml:space="preserve"> the exhibiting companies represents an important innovative marketing experience, the digital Agorà initiative represents a laboratory of the most advanced languages and communication styles, to illustrate the vast world of agriculture.</w:t>
      </w:r>
      <w:bookmarkStart w:id="0" w:name="_GoBack"/>
      <w:bookmarkEnd w:id="0"/>
    </w:p>
    <w:p w14:paraId="34FCACED" w14:textId="77777777" w:rsidR="00426163" w:rsidRPr="00F30FA1" w:rsidRDefault="00426163" w:rsidP="00872147">
      <w:pPr>
        <w:jc w:val="both"/>
        <w:rPr>
          <w:rStyle w:val="Nessuno"/>
          <w:color w:val="auto"/>
          <w:lang w:val="it-IT"/>
        </w:rPr>
      </w:pPr>
    </w:p>
    <w:p w14:paraId="5C82D657" w14:textId="77777777" w:rsidR="00872147" w:rsidRPr="00A167D3" w:rsidRDefault="00BE3B39" w:rsidP="00872147">
      <w:pPr>
        <w:jc w:val="both"/>
        <w:rPr>
          <w:color w:val="auto"/>
          <w:lang w:val="it-IT"/>
        </w:rPr>
      </w:pPr>
      <w:r>
        <w:rPr>
          <w:rStyle w:val="Nessuno"/>
          <w:rFonts w:eastAsia="Times New Roman" w:cs="Times New Roman"/>
          <w:b/>
          <w:bCs/>
          <w:color w:val="auto"/>
          <w:lang w:val="en-GB"/>
        </w:rPr>
        <w:t>Bologna, 23 July 2020</w:t>
      </w:r>
    </w:p>
    <w:p w14:paraId="2265A412" w14:textId="77777777" w:rsidR="00EE4071" w:rsidRPr="00A167D3" w:rsidRDefault="00EE4071" w:rsidP="00872147">
      <w:pPr>
        <w:rPr>
          <w:lang w:val="it-IT"/>
        </w:rPr>
      </w:pPr>
    </w:p>
    <w:sectPr w:rsidR="00EE4071" w:rsidRPr="00A167D3" w:rsidSect="00734D7E">
      <w:headerReference w:type="even" r:id="rId6"/>
      <w:headerReference w:type="default" r:id="rId7"/>
      <w:footerReference w:type="even" r:id="rId8"/>
      <w:footerReference w:type="default" r:id="rId9"/>
      <w:headerReference w:type="first" r:id="rId10"/>
      <w:footerReference w:type="first" r:id="rId11"/>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9DA895" w14:textId="77777777" w:rsidR="00BE3B39" w:rsidRDefault="00BE3B39">
      <w:r>
        <w:separator/>
      </w:r>
    </w:p>
  </w:endnote>
  <w:endnote w:type="continuationSeparator" w:id="0">
    <w:p w14:paraId="5E7E2804" w14:textId="77777777" w:rsidR="00BE3B39" w:rsidRDefault="00BE3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F8AAC" w14:textId="77777777" w:rsidR="00CC4DE4" w:rsidRDefault="00CC4D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3947828"/>
      <w:docPartObj>
        <w:docPartGallery w:val="Page Numbers (Bottom of Page)"/>
        <w:docPartUnique/>
      </w:docPartObj>
    </w:sdtPr>
    <w:sdtEndPr/>
    <w:sdtContent>
      <w:p w14:paraId="7643F8CE" w14:textId="77777777" w:rsidR="006275F4" w:rsidRDefault="00BE3B39">
        <w:pPr>
          <w:pStyle w:val="Footer"/>
          <w:jc w:val="right"/>
        </w:pPr>
        <w:r>
          <w:t xml:space="preserve">   </w:t>
        </w:r>
      </w:p>
    </w:sdtContent>
  </w:sdt>
  <w:p w14:paraId="28ACFFA8" w14:textId="77777777" w:rsidR="00FE7EA2" w:rsidRDefault="00FE7EA2">
    <w:pPr>
      <w:pStyle w:val="Footer"/>
      <w:tabs>
        <w:tab w:val="clear" w:pos="9638"/>
        <w:tab w:val="right" w:pos="7485"/>
      </w:tabs>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863B4" w14:textId="77777777" w:rsidR="00CC4DE4" w:rsidRDefault="00CC4D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5258CD" w14:textId="77777777" w:rsidR="00BE3B39" w:rsidRDefault="00BE3B39">
      <w:r>
        <w:separator/>
      </w:r>
    </w:p>
  </w:footnote>
  <w:footnote w:type="continuationSeparator" w:id="0">
    <w:p w14:paraId="636C87F4" w14:textId="77777777" w:rsidR="00BE3B39" w:rsidRDefault="00BE3B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CCDFB" w14:textId="77777777" w:rsidR="00CC4DE4" w:rsidRDefault="00CC4D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E5CEF" w14:textId="77777777" w:rsidR="00FE7EA2" w:rsidRDefault="00BE3B39">
    <w:pPr>
      <w:pStyle w:val="Header"/>
      <w:tabs>
        <w:tab w:val="clear" w:pos="9638"/>
        <w:tab w:val="right" w:pos="7485"/>
      </w:tabs>
    </w:pPr>
    <w:r>
      <w:rPr>
        <w:noProof/>
        <w:lang w:val="it-IT"/>
      </w:rPr>
      <w:drawing>
        <wp:anchor distT="152400" distB="152400" distL="152400" distR="152400" simplePos="0" relativeHeight="251658240" behindDoc="1" locked="0" layoutInCell="1" allowOverlap="1" wp14:anchorId="28A58AD4" wp14:editId="71CBB098">
          <wp:simplePos x="0" y="0"/>
          <wp:positionH relativeFrom="page">
            <wp:posOffset>-31749</wp:posOffset>
          </wp:positionH>
          <wp:positionV relativeFrom="page">
            <wp:posOffset>3175</wp:posOffset>
          </wp:positionV>
          <wp:extent cx="7588885" cy="10744200"/>
          <wp:effectExtent l="0" t="0" r="0" b="0"/>
          <wp:wrapNone/>
          <wp:docPr id="1073741825"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2143845127"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a:noFill/>
                    <a:miter lim="400000"/>
                  </a:ln>
                  <a:effec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236E6" w14:textId="77777777" w:rsidR="00CC4DE4" w:rsidRDefault="00CC4D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3"/>
  <w:displayBackgroundShape/>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8ED"/>
    <w:rsid w:val="00017C11"/>
    <w:rsid w:val="00066F12"/>
    <w:rsid w:val="00077355"/>
    <w:rsid w:val="000B5004"/>
    <w:rsid w:val="000D5C30"/>
    <w:rsid w:val="00131BB4"/>
    <w:rsid w:val="001E2CC5"/>
    <w:rsid w:val="00207D3F"/>
    <w:rsid w:val="00214015"/>
    <w:rsid w:val="0024770A"/>
    <w:rsid w:val="00260DD7"/>
    <w:rsid w:val="00281272"/>
    <w:rsid w:val="002A22CF"/>
    <w:rsid w:val="002A2FBD"/>
    <w:rsid w:val="002C443C"/>
    <w:rsid w:val="0031173B"/>
    <w:rsid w:val="003A6441"/>
    <w:rsid w:val="003A67F5"/>
    <w:rsid w:val="004044F6"/>
    <w:rsid w:val="00412A06"/>
    <w:rsid w:val="00413888"/>
    <w:rsid w:val="00426163"/>
    <w:rsid w:val="004F0002"/>
    <w:rsid w:val="005471A5"/>
    <w:rsid w:val="005A71E7"/>
    <w:rsid w:val="005F6863"/>
    <w:rsid w:val="0060761D"/>
    <w:rsid w:val="00625E6E"/>
    <w:rsid w:val="006275F4"/>
    <w:rsid w:val="006459CC"/>
    <w:rsid w:val="00650D41"/>
    <w:rsid w:val="00665648"/>
    <w:rsid w:val="006A5099"/>
    <w:rsid w:val="00706FE2"/>
    <w:rsid w:val="00734D7E"/>
    <w:rsid w:val="00772F5C"/>
    <w:rsid w:val="0077325E"/>
    <w:rsid w:val="007846E0"/>
    <w:rsid w:val="007A3EA6"/>
    <w:rsid w:val="007A6A83"/>
    <w:rsid w:val="007B53C5"/>
    <w:rsid w:val="007C248E"/>
    <w:rsid w:val="007D1EEA"/>
    <w:rsid w:val="007E38F5"/>
    <w:rsid w:val="0081272B"/>
    <w:rsid w:val="00827796"/>
    <w:rsid w:val="0083722C"/>
    <w:rsid w:val="00872147"/>
    <w:rsid w:val="008826E9"/>
    <w:rsid w:val="0089440D"/>
    <w:rsid w:val="008A2DEC"/>
    <w:rsid w:val="009209F8"/>
    <w:rsid w:val="00924F09"/>
    <w:rsid w:val="00944A65"/>
    <w:rsid w:val="00954265"/>
    <w:rsid w:val="00965598"/>
    <w:rsid w:val="00997AD1"/>
    <w:rsid w:val="009C1E1E"/>
    <w:rsid w:val="009E17CC"/>
    <w:rsid w:val="009E507E"/>
    <w:rsid w:val="00A167D3"/>
    <w:rsid w:val="00A24FBC"/>
    <w:rsid w:val="00A31004"/>
    <w:rsid w:val="00A32381"/>
    <w:rsid w:val="00A434BF"/>
    <w:rsid w:val="00A478A2"/>
    <w:rsid w:val="00A648ED"/>
    <w:rsid w:val="00A7543C"/>
    <w:rsid w:val="00AC093F"/>
    <w:rsid w:val="00AC4DED"/>
    <w:rsid w:val="00AF24DF"/>
    <w:rsid w:val="00AF7450"/>
    <w:rsid w:val="00B2481A"/>
    <w:rsid w:val="00B442BE"/>
    <w:rsid w:val="00B9471A"/>
    <w:rsid w:val="00BC087E"/>
    <w:rsid w:val="00BE3B39"/>
    <w:rsid w:val="00C22806"/>
    <w:rsid w:val="00C23D15"/>
    <w:rsid w:val="00C273B3"/>
    <w:rsid w:val="00C9079F"/>
    <w:rsid w:val="00CC4DE4"/>
    <w:rsid w:val="00CF56F8"/>
    <w:rsid w:val="00D118C6"/>
    <w:rsid w:val="00D32EA7"/>
    <w:rsid w:val="00D557F7"/>
    <w:rsid w:val="00D701A9"/>
    <w:rsid w:val="00D87F60"/>
    <w:rsid w:val="00DA355F"/>
    <w:rsid w:val="00DB6F96"/>
    <w:rsid w:val="00E34D37"/>
    <w:rsid w:val="00E53964"/>
    <w:rsid w:val="00E614ED"/>
    <w:rsid w:val="00E75983"/>
    <w:rsid w:val="00EA6D87"/>
    <w:rsid w:val="00ED55D9"/>
    <w:rsid w:val="00EE4071"/>
    <w:rsid w:val="00F30FA1"/>
    <w:rsid w:val="00F56168"/>
    <w:rsid w:val="00FA4350"/>
    <w:rsid w:val="00FA66C7"/>
    <w:rsid w:val="00FC2C3E"/>
    <w:rsid w:val="00FE2198"/>
    <w:rsid w:val="00FE7EA2"/>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D3BC37C"/>
  <w15:docId w15:val="{AF46A9C8-708E-6B42-94F5-D919AC507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34D7E"/>
    <w:rPr>
      <w:rFonts w:cs="Arial Unicode MS"/>
      <w:color w:val="000000"/>
      <w:sz w:val="24"/>
      <w:szCs w:val="24"/>
      <w:u w:color="000000"/>
      <w:lang w:val="en-US"/>
    </w:rPr>
  </w:style>
  <w:style w:type="paragraph" w:styleId="Heading2">
    <w:name w:val="heading 2"/>
    <w:next w:val="Normal"/>
    <w:rsid w:val="00734D7E"/>
    <w:pPr>
      <w:keepNext/>
      <w:keepLines/>
      <w:spacing w:before="200"/>
      <w:outlineLvl w:val="1"/>
    </w:pPr>
    <w:rPr>
      <w:rFonts w:ascii="Helvetica Neue" w:hAnsi="Helvetica Neue" w:cs="Arial Unicode MS"/>
      <w:b/>
      <w:bCs/>
      <w:color w:val="4F81BD"/>
      <w:sz w:val="26"/>
      <w:szCs w:val="26"/>
      <w:u w:color="4F81BD"/>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34D7E"/>
    <w:rPr>
      <w:u w:val="single"/>
    </w:rPr>
  </w:style>
  <w:style w:type="table" w:customStyle="1" w:styleId="TableNormal0">
    <w:name w:val="Table Normal_0"/>
    <w:rsid w:val="00734D7E"/>
    <w:tblPr>
      <w:tblInd w:w="0" w:type="dxa"/>
      <w:tblCellMar>
        <w:top w:w="0" w:type="dxa"/>
        <w:left w:w="0" w:type="dxa"/>
        <w:bottom w:w="0" w:type="dxa"/>
        <w:right w:w="0" w:type="dxa"/>
      </w:tblCellMar>
    </w:tblPr>
  </w:style>
  <w:style w:type="paragraph" w:styleId="Header">
    <w:name w:val="header"/>
    <w:rsid w:val="00734D7E"/>
    <w:pPr>
      <w:tabs>
        <w:tab w:val="center" w:pos="4819"/>
        <w:tab w:val="right" w:pos="9638"/>
      </w:tabs>
    </w:pPr>
    <w:rPr>
      <w:rFonts w:cs="Arial Unicode MS"/>
      <w:color w:val="000000"/>
      <w:sz w:val="24"/>
      <w:szCs w:val="24"/>
      <w:u w:color="000000"/>
      <w:lang w:val="en-US"/>
    </w:rPr>
  </w:style>
  <w:style w:type="paragraph" w:styleId="Footer">
    <w:name w:val="footer"/>
    <w:link w:val="FooterChar"/>
    <w:uiPriority w:val="99"/>
    <w:rsid w:val="00734D7E"/>
    <w:pPr>
      <w:tabs>
        <w:tab w:val="center" w:pos="4819"/>
        <w:tab w:val="right" w:pos="9638"/>
      </w:tabs>
    </w:pPr>
    <w:rPr>
      <w:rFonts w:cs="Arial Unicode MS"/>
      <w:color w:val="000000"/>
      <w:sz w:val="24"/>
      <w:szCs w:val="24"/>
      <w:u w:color="000000"/>
      <w:lang w:val="en-US"/>
    </w:rPr>
  </w:style>
  <w:style w:type="character" w:customStyle="1" w:styleId="Nessuno">
    <w:name w:val="Nessuno"/>
    <w:rsid w:val="00734D7E"/>
  </w:style>
  <w:style w:type="paragraph" w:customStyle="1" w:styleId="Default">
    <w:name w:val="Default"/>
    <w:rsid w:val="00734D7E"/>
    <w:rPr>
      <w:rFonts w:ascii="Helvetica Neue" w:hAnsi="Helvetica Neue" w:cs="Arial Unicode MS"/>
      <w:color w:val="000000"/>
      <w:sz w:val="22"/>
      <w:szCs w:val="22"/>
      <w:u w:color="000000"/>
    </w:rPr>
  </w:style>
  <w:style w:type="character" w:customStyle="1" w:styleId="Hyperlink0">
    <w:name w:val="Hyperlink.0"/>
    <w:basedOn w:val="Nessuno"/>
    <w:rsid w:val="00734D7E"/>
    <w:rPr>
      <w:rFonts w:ascii="Times New Roman" w:eastAsia="Times New Roman" w:hAnsi="Times New Roman" w:cs="Times New Roman"/>
      <w:color w:val="0000FF"/>
      <w:sz w:val="24"/>
      <w:szCs w:val="24"/>
      <w:u w:val="single" w:color="0000FF"/>
    </w:rPr>
  </w:style>
  <w:style w:type="paragraph" w:styleId="PlainText">
    <w:name w:val="Plain Text"/>
    <w:basedOn w:val="Normal"/>
    <w:link w:val="PlainTextChar"/>
    <w:uiPriority w:val="99"/>
    <w:unhideWhenUsed/>
    <w:rsid w:val="00DA355F"/>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color w:val="auto"/>
      <w:sz w:val="22"/>
      <w:szCs w:val="21"/>
      <w:bdr w:val="none" w:sz="0" w:space="0" w:color="auto"/>
      <w:lang w:val="it-IT" w:eastAsia="en-US"/>
    </w:rPr>
  </w:style>
  <w:style w:type="character" w:customStyle="1" w:styleId="PlainTextChar">
    <w:name w:val="Plain Text Char"/>
    <w:basedOn w:val="DefaultParagraphFont"/>
    <w:link w:val="PlainText"/>
    <w:uiPriority w:val="99"/>
    <w:rsid w:val="00DA355F"/>
    <w:rPr>
      <w:rFonts w:ascii="Calibri" w:eastAsiaTheme="minorHAnsi" w:hAnsi="Calibri" w:cstheme="minorBidi"/>
      <w:sz w:val="22"/>
      <w:szCs w:val="21"/>
      <w:bdr w:val="none" w:sz="0" w:space="0" w:color="auto"/>
      <w:lang w:eastAsia="en-US"/>
    </w:rPr>
  </w:style>
  <w:style w:type="paragraph" w:styleId="HTMLPreformatted">
    <w:name w:val="HTML Preformatted"/>
    <w:basedOn w:val="Normal"/>
    <w:link w:val="HTMLPreformattedChar"/>
    <w:uiPriority w:val="99"/>
    <w:semiHidden/>
    <w:unhideWhenUsed/>
    <w:rsid w:val="0083722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lang w:val="it-IT"/>
    </w:rPr>
  </w:style>
  <w:style w:type="character" w:customStyle="1" w:styleId="HTMLPreformattedChar">
    <w:name w:val="HTML Preformatted Char"/>
    <w:basedOn w:val="DefaultParagraphFont"/>
    <w:link w:val="HTMLPreformatted"/>
    <w:uiPriority w:val="99"/>
    <w:semiHidden/>
    <w:rsid w:val="0083722C"/>
    <w:rPr>
      <w:rFonts w:ascii="Courier New" w:eastAsia="Times New Roman" w:hAnsi="Courier New" w:cs="Courier New"/>
      <w:bdr w:val="none" w:sz="0" w:space="0" w:color="auto"/>
    </w:rPr>
  </w:style>
  <w:style w:type="character" w:customStyle="1" w:styleId="FooterChar">
    <w:name w:val="Footer Char"/>
    <w:basedOn w:val="DefaultParagraphFont"/>
    <w:link w:val="Footer"/>
    <w:uiPriority w:val="99"/>
    <w:rsid w:val="006275F4"/>
    <w:rPr>
      <w:rFonts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721</Words>
  <Characters>4113</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Menicucci</dc:creator>
  <cp:lastModifiedBy>Robert C</cp:lastModifiedBy>
  <cp:revision>8</cp:revision>
  <cp:lastPrinted>2020-01-29T12:35:00Z</cp:lastPrinted>
  <dcterms:created xsi:type="dcterms:W3CDTF">2020-07-22T11:32:00Z</dcterms:created>
  <dcterms:modified xsi:type="dcterms:W3CDTF">2020-07-23T14:42:00Z</dcterms:modified>
</cp:coreProperties>
</file>